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CA" w:rsidRPr="00006874" w:rsidRDefault="00666ECA" w:rsidP="00004143">
      <w:pPr>
        <w:pStyle w:val="a3"/>
        <w:jc w:val="right"/>
        <w:rPr>
          <w:rFonts w:ascii="Times New Roman" w:hAnsi="Times New Roman"/>
          <w:color w:val="000000" w:themeColor="text1"/>
        </w:rPr>
      </w:pPr>
      <w:r w:rsidRPr="00006874">
        <w:rPr>
          <w:rFonts w:ascii="Times New Roman" w:hAnsi="Times New Roman"/>
          <w:color w:val="000000" w:themeColor="text1"/>
        </w:rPr>
        <w:t>ГОСТ Р 52623.3 – 2015 код А14.31.014</w:t>
      </w:r>
    </w:p>
    <w:p w:rsidR="009F7F70" w:rsidRPr="00006874" w:rsidRDefault="009F7F70" w:rsidP="00004143">
      <w:pPr>
        <w:pStyle w:val="1"/>
        <w:numPr>
          <w:ilvl w:val="0"/>
          <w:numId w:val="0"/>
        </w:numPr>
        <w:spacing w:line="240" w:lineRule="auto"/>
        <w:ind w:left="1211"/>
        <w:jc w:val="center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666ECA" w:rsidRPr="00006874" w:rsidRDefault="00666ECA" w:rsidP="009455B6">
      <w:pPr>
        <w:pStyle w:val="1"/>
        <w:numPr>
          <w:ilvl w:val="0"/>
          <w:numId w:val="0"/>
        </w:numPr>
        <w:spacing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006874">
        <w:rPr>
          <w:rFonts w:ascii="Times New Roman" w:hAnsi="Times New Roman"/>
          <w:color w:val="000000" w:themeColor="text1"/>
          <w:sz w:val="24"/>
          <w:szCs w:val="24"/>
          <w:lang w:val="ru-RU"/>
        </w:rPr>
        <w:t>«О</w:t>
      </w:r>
      <w:proofErr w:type="spellStart"/>
      <w:r w:rsidRPr="00006874">
        <w:rPr>
          <w:rFonts w:ascii="Times New Roman" w:hAnsi="Times New Roman"/>
          <w:color w:val="000000" w:themeColor="text1"/>
          <w:sz w:val="24"/>
          <w:szCs w:val="24"/>
        </w:rPr>
        <w:t>ценк</w:t>
      </w:r>
      <w:r w:rsidRPr="00006874">
        <w:rPr>
          <w:rFonts w:ascii="Times New Roman" w:hAnsi="Times New Roman"/>
          <w:color w:val="000000" w:themeColor="text1"/>
          <w:sz w:val="24"/>
          <w:szCs w:val="24"/>
          <w:lang w:val="ru-RU"/>
        </w:rPr>
        <w:t>а</w:t>
      </w:r>
      <w:proofErr w:type="spellEnd"/>
      <w:r w:rsidRPr="00006874">
        <w:rPr>
          <w:rFonts w:ascii="Times New Roman" w:hAnsi="Times New Roman"/>
          <w:color w:val="000000" w:themeColor="text1"/>
          <w:sz w:val="24"/>
          <w:szCs w:val="24"/>
        </w:rPr>
        <w:t xml:space="preserve"> интенсивности боли</w:t>
      </w:r>
      <w:r w:rsidRPr="00006874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</w:p>
    <w:tbl>
      <w:tblPr>
        <w:tblW w:w="9763" w:type="dxa"/>
        <w:tblInd w:w="-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1569"/>
        <w:gridCol w:w="1833"/>
        <w:gridCol w:w="5793"/>
      </w:tblGrid>
      <w:tr w:rsidR="00006874" w:rsidRPr="00006874" w:rsidTr="00F0693B">
        <w:tc>
          <w:tcPr>
            <w:tcW w:w="3970" w:type="dxa"/>
            <w:gridSpan w:val="3"/>
            <w:tcBorders>
              <w:bottom w:val="double" w:sz="4" w:space="0" w:color="auto"/>
            </w:tcBorders>
          </w:tcPr>
          <w:p w:rsidR="007C41CC" w:rsidRPr="00006874" w:rsidRDefault="007C41CC" w:rsidP="00004143">
            <w:pPr>
              <w:spacing w:after="0" w:line="240" w:lineRule="auto"/>
              <w:ind w:left="33" w:hanging="50"/>
              <w:jc w:val="center"/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bCs/>
                <w:noProof/>
                <w:color w:val="000000" w:themeColor="text1"/>
                <w:sz w:val="24"/>
                <w:szCs w:val="24"/>
              </w:rPr>
              <w:t>Содержание требования, условия</w:t>
            </w:r>
          </w:p>
        </w:tc>
        <w:tc>
          <w:tcPr>
            <w:tcW w:w="5793" w:type="dxa"/>
            <w:tcBorders>
              <w:bottom w:val="double" w:sz="4" w:space="0" w:color="auto"/>
            </w:tcBorders>
          </w:tcPr>
          <w:p w:rsidR="007C41CC" w:rsidRPr="00006874" w:rsidRDefault="007C41CC" w:rsidP="000041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Требования по реализации, алгоритм выполнения</w:t>
            </w:r>
          </w:p>
        </w:tc>
      </w:tr>
      <w:tr w:rsidR="00006874" w:rsidRPr="00006874" w:rsidTr="00F0693B">
        <w:trPr>
          <w:trHeight w:val="835"/>
        </w:trPr>
        <w:tc>
          <w:tcPr>
            <w:tcW w:w="568" w:type="dxa"/>
            <w:tcBorders>
              <w:bottom w:val="single" w:sz="4" w:space="0" w:color="auto"/>
            </w:tcBorders>
          </w:tcPr>
          <w:p w:rsidR="007C41CC" w:rsidRPr="00006874" w:rsidRDefault="007C41CC" w:rsidP="0000414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33" w:hanging="5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7C41CC" w:rsidRPr="00006874" w:rsidRDefault="007C41CC" w:rsidP="00004143">
            <w:pPr>
              <w:spacing w:after="0" w:line="240" w:lineRule="auto"/>
              <w:ind w:left="33" w:hanging="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Требования к обеспечению безопасности труда медицинского персонала</w:t>
            </w:r>
          </w:p>
        </w:tc>
        <w:tc>
          <w:tcPr>
            <w:tcW w:w="5793" w:type="dxa"/>
            <w:tcBorders>
              <w:bottom w:val="single" w:sz="4" w:space="0" w:color="auto"/>
            </w:tcBorders>
          </w:tcPr>
          <w:p w:rsidR="007C41CC" w:rsidRPr="00006874" w:rsidRDefault="007C41CC" w:rsidP="00004143">
            <w:pPr>
              <w:pStyle w:val="a5"/>
              <w:jc w:val="both"/>
              <w:rPr>
                <w:rFonts w:ascii="Times New Roman" w:hAnsi="Times New Roman"/>
                <w:noProof/>
                <w:color w:val="000000" w:themeColor="text1"/>
              </w:rPr>
            </w:pPr>
            <w:r w:rsidRPr="00006874">
              <w:rPr>
                <w:rFonts w:ascii="Times New Roman" w:hAnsi="Times New Roman"/>
                <w:color w:val="000000" w:themeColor="text1"/>
              </w:rPr>
              <w:t>До и после проведения процедуры провести гигиеническую обработку рук</w:t>
            </w:r>
          </w:p>
        </w:tc>
      </w:tr>
      <w:tr w:rsidR="00006874" w:rsidRPr="00006874" w:rsidTr="00F0693B">
        <w:trPr>
          <w:trHeight w:val="1677"/>
        </w:trPr>
        <w:tc>
          <w:tcPr>
            <w:tcW w:w="568" w:type="dxa"/>
            <w:tcBorders>
              <w:bottom w:val="single" w:sz="4" w:space="0" w:color="auto"/>
            </w:tcBorders>
          </w:tcPr>
          <w:p w:rsidR="00643B24" w:rsidRPr="00006874" w:rsidRDefault="00643B24" w:rsidP="0000414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33" w:hanging="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:rsidR="00643B24" w:rsidRPr="00006874" w:rsidRDefault="00643B24" w:rsidP="00004143">
            <w:pPr>
              <w:spacing w:after="0" w:line="240" w:lineRule="auto"/>
              <w:ind w:left="33" w:hanging="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Материальные ресурсы</w:t>
            </w:r>
          </w:p>
          <w:p w:rsidR="00643B24" w:rsidRPr="00006874" w:rsidRDefault="00774BF9" w:rsidP="00004143">
            <w:pPr>
              <w:spacing w:after="0" w:line="240" w:lineRule="auto"/>
              <w:ind w:left="33" w:hanging="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</w:t>
            </w:r>
            <w:r w:rsidR="00643B24"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Приборы, инструменты, изделия медицинского назначения</w:t>
            </w:r>
          </w:p>
          <w:p w:rsidR="00643B24" w:rsidRPr="00006874" w:rsidRDefault="00774BF9" w:rsidP="00004143">
            <w:pPr>
              <w:spacing w:after="0" w:line="240" w:lineRule="auto"/>
              <w:ind w:left="33" w:hanging="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643B24"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643B24"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Прочий расходный материал</w:t>
            </w:r>
          </w:p>
        </w:tc>
        <w:tc>
          <w:tcPr>
            <w:tcW w:w="5793" w:type="dxa"/>
            <w:tcBorders>
              <w:bottom w:val="single" w:sz="4" w:space="0" w:color="auto"/>
            </w:tcBorders>
          </w:tcPr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Визуально-аналоговая шкала оценки боли.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Вопросник </w:t>
            </w:r>
            <w:proofErr w:type="spellStart"/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Мак-Гилла</w:t>
            </w:r>
            <w:proofErr w:type="spellEnd"/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определению степени выраженности болевого синдрома.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Вербально-рейтинговая шкала оценки боли.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Числовая шкала оценки боли.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Комбинированная шкала оценки боли</w:t>
            </w:r>
          </w:p>
        </w:tc>
      </w:tr>
      <w:tr w:rsidR="00006874" w:rsidRPr="00006874" w:rsidTr="00F0693B">
        <w:trPr>
          <w:trHeight w:val="269"/>
        </w:trPr>
        <w:tc>
          <w:tcPr>
            <w:tcW w:w="568" w:type="dxa"/>
            <w:tcBorders>
              <w:bottom w:val="single" w:sz="4" w:space="0" w:color="auto"/>
            </w:tcBorders>
          </w:tcPr>
          <w:p w:rsidR="00145AE1" w:rsidRPr="00006874" w:rsidRDefault="00145AE1" w:rsidP="00004143">
            <w:pPr>
              <w:pStyle w:val="a7"/>
              <w:numPr>
                <w:ilvl w:val="0"/>
                <w:numId w:val="2"/>
              </w:numPr>
              <w:spacing w:after="0" w:line="240" w:lineRule="auto"/>
              <w:ind w:left="33" w:hanging="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5" w:type="dxa"/>
            <w:gridSpan w:val="3"/>
            <w:tcBorders>
              <w:bottom w:val="single" w:sz="4" w:space="0" w:color="auto"/>
            </w:tcBorders>
          </w:tcPr>
          <w:p w:rsidR="00145AE1" w:rsidRPr="00006874" w:rsidRDefault="00145AE1" w:rsidP="00004143">
            <w:pPr>
              <w:spacing w:after="0" w:line="240" w:lineRule="auto"/>
              <w:ind w:left="33" w:hanging="5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Характеристика методики выполнения простой медицинской услуги</w:t>
            </w:r>
          </w:p>
        </w:tc>
      </w:tr>
      <w:tr w:rsidR="00006874" w:rsidRPr="00006874" w:rsidTr="00F0693B">
        <w:trPr>
          <w:trHeight w:val="269"/>
        </w:trPr>
        <w:tc>
          <w:tcPr>
            <w:tcW w:w="568" w:type="dxa"/>
            <w:tcBorders>
              <w:bottom w:val="single" w:sz="4" w:space="0" w:color="auto"/>
            </w:tcBorders>
          </w:tcPr>
          <w:p w:rsidR="00145AE1" w:rsidRPr="00006874" w:rsidRDefault="00145AE1" w:rsidP="00004143">
            <w:pPr>
              <w:spacing w:after="0" w:line="240" w:lineRule="auto"/>
              <w:ind w:left="33" w:hanging="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9195" w:type="dxa"/>
            <w:gridSpan w:val="3"/>
            <w:tcBorders>
              <w:bottom w:val="single" w:sz="4" w:space="0" w:color="auto"/>
            </w:tcBorders>
          </w:tcPr>
          <w:p w:rsidR="00145AE1" w:rsidRPr="00006874" w:rsidRDefault="00145AE1" w:rsidP="00004143">
            <w:pPr>
              <w:spacing w:after="0" w:line="240" w:lineRule="auto"/>
              <w:ind w:left="33" w:hanging="5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Алгоритм оценки интенсивности боли</w:t>
            </w:r>
          </w:p>
        </w:tc>
      </w:tr>
      <w:tr w:rsidR="00006874" w:rsidRPr="00006874" w:rsidTr="00F0693B">
        <w:tc>
          <w:tcPr>
            <w:tcW w:w="568" w:type="dxa"/>
          </w:tcPr>
          <w:p w:rsidR="00145AE1" w:rsidRPr="00006874" w:rsidRDefault="00145AE1" w:rsidP="00004143">
            <w:pPr>
              <w:spacing w:after="0" w:line="240" w:lineRule="auto"/>
              <w:ind w:left="33" w:hanging="5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195" w:type="dxa"/>
            <w:gridSpan w:val="3"/>
          </w:tcPr>
          <w:p w:rsidR="00145AE1" w:rsidRPr="00006874" w:rsidRDefault="00145AE1" w:rsidP="00004143">
            <w:pPr>
              <w:tabs>
                <w:tab w:val="left" w:pos="327"/>
              </w:tabs>
              <w:spacing w:after="0" w:line="240" w:lineRule="auto"/>
              <w:ind w:left="33" w:firstLine="1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 Подготовка к процедуре:</w:t>
            </w:r>
          </w:p>
          <w:p w:rsidR="00145AE1" w:rsidRPr="00006874" w:rsidRDefault="00145AE1" w:rsidP="00004143">
            <w:pPr>
              <w:pStyle w:val="2"/>
              <w:numPr>
                <w:ilvl w:val="0"/>
                <w:numId w:val="3"/>
              </w:numPr>
              <w:tabs>
                <w:tab w:val="left" w:pos="327"/>
              </w:tabs>
              <w:spacing w:line="240" w:lineRule="auto"/>
              <w:ind w:left="33" w:firstLine="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0687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Идентифицировать пациента, представиться, объяснить цель и ход предстоящей процедуры, (если пациент в сознании). Получить </w:t>
            </w:r>
            <w:r w:rsidRPr="0000687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добровольно</w:t>
            </w:r>
            <w:r w:rsidRPr="0000687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/>
              </w:rPr>
              <w:t>е</w:t>
            </w:r>
            <w:r w:rsidRPr="0000687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информированное согласие. В случае отсутствия такового уточнить дальнейшие действия у врача.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3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Убедиться, что пациент находится в сознании.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3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диагностировании сознания, отличного от ясного использовать шкалу комы Глазго (</w:t>
            </w:r>
            <w:proofErr w:type="spellStart"/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Glasgow</w:t>
            </w:r>
            <w:proofErr w:type="spellEnd"/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Coma</w:t>
            </w:r>
            <w:proofErr w:type="spellEnd"/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Score</w:t>
            </w:r>
            <w:proofErr w:type="spellEnd"/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для диагностики уровня угнетения сознания.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3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Убедиться в возможности речевого контакта с пациентом, учитывая тяжесть состояния, возраст, уровень сознания, нарушения речи, наличие/отсутствие языкового барьера.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3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невозможности речевого контакта с пациентом, диагностировать и документировать невербальные признаки болевого синдрома (маркеры боли).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3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</w:p>
          <w:p w:rsidR="00145AE1" w:rsidRPr="00006874" w:rsidRDefault="004B7B13" w:rsidP="00004143">
            <w:pPr>
              <w:tabs>
                <w:tab w:val="left" w:pos="327"/>
              </w:tabs>
              <w:spacing w:after="0" w:line="240" w:lineRule="auto"/>
              <w:ind w:left="33" w:firstLine="1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  <w:r w:rsidR="00145AE1" w:rsidRPr="000068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Выполнение процедуры:</w:t>
            </w:r>
          </w:p>
          <w:p w:rsidR="00145AE1" w:rsidRPr="00006874" w:rsidRDefault="004B7B13" w:rsidP="00004143">
            <w:p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 </w:t>
            </w:r>
            <w:r w:rsidR="00145AE1"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 наличии ясного сознания и возможности речевого контакта провести оценку уровня боли на диагностическом уровне:</w:t>
            </w:r>
          </w:p>
          <w:p w:rsidR="00145AE1" w:rsidRPr="00006874" w:rsidRDefault="00145AE1" w:rsidP="00004143">
            <w:p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спросить у пациента о наличии боли.</w:t>
            </w:r>
          </w:p>
          <w:p w:rsidR="00145AE1" w:rsidRPr="00006874" w:rsidRDefault="004B7B13" w:rsidP="00004143">
            <w:pPr>
              <w:tabs>
                <w:tab w:val="left" w:pos="327"/>
              </w:tabs>
              <w:spacing w:after="0" w:line="240" w:lineRule="auto"/>
              <w:ind w:left="33" w:firstLine="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А.</w:t>
            </w:r>
            <w:r w:rsidR="00145AE1"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При подтверждении пациентом наличия болевого синдрома: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5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Предложить пациенту оценить интенсивность боли по 5-бальной шкале.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5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Выяснить локализацию боли.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5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Выяснить иррадиацию боли.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5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Выяснить продолжительность боли.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5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Выяснить характер боли.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5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Полученные результаты документировать. Зоны боли описать в терминах топографической анатомии или отметить на схематическом изображении человеческого тела.</w:t>
            </w:r>
          </w:p>
          <w:p w:rsidR="00145AE1" w:rsidRPr="00006874" w:rsidRDefault="004B7B13" w:rsidP="00004143">
            <w:pPr>
              <w:tabs>
                <w:tab w:val="left" w:pos="327"/>
              </w:tabs>
              <w:spacing w:after="0" w:line="240" w:lineRule="auto"/>
              <w:ind w:left="33" w:firstLine="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Б.</w:t>
            </w:r>
            <w:r w:rsidR="00145AE1"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При отрицании пациентом наличия болевого синдрома, документировать в медицинской документации факт отсутствия боли в момент осмотра.</w:t>
            </w:r>
          </w:p>
          <w:p w:rsidR="00145AE1" w:rsidRPr="00006874" w:rsidRDefault="004B7B13" w:rsidP="00004143">
            <w:pPr>
              <w:tabs>
                <w:tab w:val="left" w:pos="327"/>
              </w:tabs>
              <w:spacing w:after="0" w:line="240" w:lineRule="auto"/>
              <w:ind w:left="33" w:firstLine="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В.</w:t>
            </w:r>
            <w:r w:rsidR="00145AE1"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При проведении повторного исследования уровня боли (динамический мониторинг уровня боли), провести оценку уровня боли на уровне динамической оценки.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7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Предложить пациенту отметить текущий уровень боли на 10-бальной шкале визуально-аналогового контроля.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7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Попросить пациента отметить на той же шкале уровень боли на момент предыдущего осмотра.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7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Оценить положительную/отрицательную динамику субъективной оценки болевого синдрома в абсолютных и/ или относительных показателях.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7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Полученные результаты документировать.</w:t>
            </w:r>
          </w:p>
          <w:p w:rsidR="00145AE1" w:rsidRPr="00006874" w:rsidRDefault="004B7B13" w:rsidP="00004143">
            <w:pPr>
              <w:tabs>
                <w:tab w:val="left" w:pos="327"/>
              </w:tabs>
              <w:spacing w:after="0" w:line="240" w:lineRule="auto"/>
              <w:ind w:left="33" w:firstLine="1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Г.</w:t>
            </w:r>
            <w:r w:rsidR="00145AE1"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При проведении первичной оценки уровня боли, а также при изменении характера болевого синдрома провести оценку уровня боли на описательном уровне: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9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Инструктировать пациента о правилах заполнения вопросника </w:t>
            </w:r>
            <w:proofErr w:type="spellStart"/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Мак-Гилла</w:t>
            </w:r>
            <w:proofErr w:type="spellEnd"/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определению степени выраженности болевого синдрома.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9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Предоставить пациенту бланк вопросника </w:t>
            </w:r>
            <w:proofErr w:type="spellStart"/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Мак-Гилла</w:t>
            </w:r>
            <w:proofErr w:type="spellEnd"/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авторучку.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9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окончании заполнения, рассчитать ранговые индексы по 4 основным группам (сенсорные ощущения, эмоциональные ощущения, оценка интенсивности, параметры, отражающие общие характеристики боли); на основании полученных показателей рассчитать ранговый индекс боли (РИБ).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9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Заполнить расчетные поля бланка вопросника.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9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основании данных, заполнить поле «настоящее ощущение интенсивности боли» (НИБ).</w:t>
            </w:r>
          </w:p>
          <w:p w:rsidR="00145AE1" w:rsidRPr="00006874" w:rsidRDefault="004B7B13" w:rsidP="00004143">
            <w:pPr>
              <w:tabs>
                <w:tab w:val="left" w:pos="327"/>
              </w:tabs>
              <w:spacing w:after="0" w:line="240" w:lineRule="auto"/>
              <w:ind w:left="33" w:firstLine="1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  <w:r w:rsidR="00145AE1" w:rsidRPr="00006874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Окончание процедуры: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11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Ознакомить пациента с полученными результатами.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11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Обработать руки гигиеническим способом, осушить.</w:t>
            </w:r>
            <w:bookmarkStart w:id="0" w:name="_GoBack"/>
            <w:bookmarkEnd w:id="0"/>
          </w:p>
          <w:p w:rsidR="00145AE1" w:rsidRPr="00006874" w:rsidRDefault="00145AE1" w:rsidP="00004143">
            <w:pPr>
              <w:pStyle w:val="a7"/>
              <w:numPr>
                <w:ilvl w:val="0"/>
                <w:numId w:val="11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соответствующую запись о результатах выполнения в медицинскую документацию.</w:t>
            </w:r>
          </w:p>
          <w:p w:rsidR="00145AE1" w:rsidRPr="00006874" w:rsidRDefault="00145AE1" w:rsidP="00004143">
            <w:pPr>
              <w:pStyle w:val="a7"/>
              <w:numPr>
                <w:ilvl w:val="0"/>
                <w:numId w:val="11"/>
              </w:numPr>
              <w:tabs>
                <w:tab w:val="left" w:pos="327"/>
              </w:tabs>
              <w:spacing w:after="0" w:line="240" w:lineRule="auto"/>
              <w:ind w:left="33" w:firstLine="11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отказе пациента от проведения оценки, а также при наличии подозрений в истинности предоставляемых данных (симуляция, аггравация, диссимуляция) диагностировать и документировать невербальные признаки болевого синдрома (маркеры боли)</w:t>
            </w:r>
          </w:p>
        </w:tc>
      </w:tr>
      <w:tr w:rsidR="00006874" w:rsidRPr="00006874" w:rsidTr="00F0693B">
        <w:tc>
          <w:tcPr>
            <w:tcW w:w="568" w:type="dxa"/>
          </w:tcPr>
          <w:p w:rsidR="00643B24" w:rsidRPr="00006874" w:rsidRDefault="00D17BB3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1569" w:type="dxa"/>
          </w:tcPr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Дополнительные сведения об особенностях выполнения методики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ind w:left="432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</w:p>
        </w:tc>
        <w:tc>
          <w:tcPr>
            <w:tcW w:w="7626" w:type="dxa"/>
            <w:gridSpan w:val="2"/>
          </w:tcPr>
          <w:p w:rsidR="00643B24" w:rsidRPr="00006874" w:rsidRDefault="00643B24" w:rsidP="00004143">
            <w:pPr>
              <w:pStyle w:val="2"/>
              <w:spacing w:line="240" w:lineRule="auto"/>
              <w:ind w:firstLine="45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06874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проведении оценки уровня боли по шкале </w:t>
            </w:r>
            <w:proofErr w:type="spellStart"/>
            <w:r w:rsidRPr="00006874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Мак-Гилл</w:t>
            </w:r>
            <w:proofErr w:type="spellEnd"/>
            <w:r w:rsidRPr="00006874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(</w:t>
            </w:r>
            <w:r w:rsidRPr="00006874"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McGill</w:t>
            </w:r>
            <w:r w:rsidRPr="00006874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) необходимо попросить пациента отметить одно слово, которое наиболее точно отражает его болевые ощущения в любых (не обязательно во всех) классах оценочной шкалы. </w:t>
            </w:r>
          </w:p>
          <w:p w:rsidR="00643B24" w:rsidRPr="00006874" w:rsidRDefault="00643B24" w:rsidP="00004143">
            <w:pPr>
              <w:pStyle w:val="2"/>
              <w:spacing w:line="240" w:lineRule="auto"/>
              <w:ind w:firstLine="45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06874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В педиатрической, геронтологической, психиатрической практике, а также в случаях, когда проведение оценки уровня боли затруднено языковым барьером, может быть использована пиктографическая шкала, схематично изображающая выражения лица человека.</w:t>
            </w:r>
          </w:p>
          <w:p w:rsidR="00643B24" w:rsidRPr="00006874" w:rsidRDefault="00643B24" w:rsidP="00004143">
            <w:pPr>
              <w:pStyle w:val="2"/>
              <w:spacing w:line="240" w:lineRule="auto"/>
              <w:ind w:firstLine="45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06874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К невербальным признакам боли (маркерам боли) относятся: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-влажная кожа.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-тахикардия и тахипноэ, не связанные с заболеванием.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-слезы, влажные глаза.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-расширение зрачков.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-вынужденная поза.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-характерная мимика - сжатые зубы, напряжение мимической мускулатуры лица (нахмуренный лоб, поджатые губы).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-прижатие рукой места локализации боли, поглаживание и растирание его.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-нарушение глазного контакта (бегающие глаза).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-изменение речи (темпа, связности, стиля).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-поведенческие реакции (двигательное беспокойство, постукивание пальцами, непоседливость).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-эмоциональные реакции: капризность, вспыльчивость, эмоциональная лабильность, вспышки агрессии.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-нарушения сна.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-потеря аппетита.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-стремление к одиночеству.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-стоны во сне или в те моменты, когда пациент считает, что он один.</w:t>
            </w:r>
          </w:p>
          <w:p w:rsidR="00643B24" w:rsidRPr="00006874" w:rsidRDefault="00643B24" w:rsidP="000041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-частые разнообразные жалобы, не связанные с болью</w:t>
            </w:r>
          </w:p>
        </w:tc>
      </w:tr>
      <w:tr w:rsidR="00006874" w:rsidRPr="00006874" w:rsidTr="00F0693B">
        <w:trPr>
          <w:trHeight w:val="858"/>
        </w:trPr>
        <w:tc>
          <w:tcPr>
            <w:tcW w:w="568" w:type="dxa"/>
          </w:tcPr>
          <w:p w:rsidR="00643B24" w:rsidRPr="00006874" w:rsidRDefault="00D17BB3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1569" w:type="dxa"/>
          </w:tcPr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Достигаемые результаты и их оценка</w:t>
            </w:r>
          </w:p>
        </w:tc>
        <w:tc>
          <w:tcPr>
            <w:tcW w:w="7626" w:type="dxa"/>
            <w:gridSpan w:val="2"/>
          </w:tcPr>
          <w:p w:rsidR="00643B24" w:rsidRPr="00006874" w:rsidRDefault="00643B24" w:rsidP="00004143">
            <w:pPr>
              <w:pStyle w:val="2"/>
              <w:spacing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006874"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Уровень боли пациента объективно оценен в соответствии с приведенными методиками</w:t>
            </w:r>
          </w:p>
        </w:tc>
      </w:tr>
      <w:tr w:rsidR="00006874" w:rsidRPr="00006874" w:rsidTr="00F0693B">
        <w:tc>
          <w:tcPr>
            <w:tcW w:w="568" w:type="dxa"/>
          </w:tcPr>
          <w:p w:rsidR="00643B24" w:rsidRPr="00006874" w:rsidRDefault="00D17BB3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569" w:type="dxa"/>
          </w:tcPr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Параметры оценки и контроля качества </w:t>
            </w: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выполнения методики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26" w:type="dxa"/>
            <w:gridSpan w:val="2"/>
          </w:tcPr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Проведение контрольного измерения с целью установления соответствия полученных данных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Отсутствуют отклонения от алгоритма выполнения технологии.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Результаты измерения получены и правильно интерпретированы.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Наличие записи о результатах выполнения назначения в медицинской документации.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Своевременность выполнения процедуры (в соответствии со временем назначения).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Удовлетворенность пациента качеством предоставленной медицинской услуги</w:t>
            </w:r>
          </w:p>
        </w:tc>
      </w:tr>
      <w:tr w:rsidR="00006874" w:rsidRPr="00006874" w:rsidTr="00F0693B">
        <w:tc>
          <w:tcPr>
            <w:tcW w:w="568" w:type="dxa"/>
            <w:tcBorders>
              <w:bottom w:val="single" w:sz="4" w:space="0" w:color="auto"/>
            </w:tcBorders>
          </w:tcPr>
          <w:p w:rsidR="00643B24" w:rsidRPr="00006874" w:rsidRDefault="00D17BB3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7.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Формулы, расчеты, номограммы, бланки и другая документация (при необходимости)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26" w:type="dxa"/>
            <w:gridSpan w:val="2"/>
            <w:tcBorders>
              <w:bottom w:val="single" w:sz="4" w:space="0" w:color="auto"/>
            </w:tcBorders>
          </w:tcPr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 </w:t>
            </w:r>
            <w:r w:rsidR="00241A31"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бразец визуально-аналоговой шкалы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3644514" cy="1066800"/>
                  <wp:effectExtent l="19050" t="0" r="0" b="0"/>
                  <wp:docPr id="4" name="Рисунок 4" descr="ВАШ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АШ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1035" cy="10716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 </w:t>
            </w:r>
            <w:r w:rsidR="00241A31"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бразец визуально-аналоговой шкалы для использования в педиатрической практике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3810000" cy="1933575"/>
                  <wp:effectExtent l="19050" t="0" r="0" b="0"/>
                  <wp:docPr id="3" name="Рисунок 3" descr="ВАШ детск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ВАШ детск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6000" contrast="6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0854" cy="1939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Образец схематического изображения мужского тела для графического обозначения зон болевого синдрома</w:t>
            </w:r>
          </w:p>
          <w:p w:rsidR="00643B24" w:rsidRPr="00006874" w:rsidRDefault="00643B24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3571874" cy="1809750"/>
                  <wp:effectExtent l="19050" t="0" r="0" b="0"/>
                  <wp:docPr id="2" name="Рисунок 2" descr="схема тела - оценка боли муж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хема тела - оценка боли муж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577" cy="1822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874" w:rsidRPr="00006874" w:rsidTr="00F0693B">
        <w:trPr>
          <w:trHeight w:val="3336"/>
        </w:trPr>
        <w:tc>
          <w:tcPr>
            <w:tcW w:w="568" w:type="dxa"/>
            <w:tcBorders>
              <w:bottom w:val="single" w:sz="4" w:space="0" w:color="auto"/>
            </w:tcBorders>
          </w:tcPr>
          <w:p w:rsidR="00D17BB3" w:rsidRPr="00006874" w:rsidRDefault="00D17BB3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:rsidR="00D17BB3" w:rsidRPr="00006874" w:rsidRDefault="00D17BB3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626" w:type="dxa"/>
            <w:gridSpan w:val="2"/>
            <w:tcBorders>
              <w:bottom w:val="single" w:sz="4" w:space="0" w:color="auto"/>
            </w:tcBorders>
          </w:tcPr>
          <w:p w:rsidR="00D17BB3" w:rsidRPr="00006874" w:rsidRDefault="00D17BB3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Образец схематического изображения женского тела для графического обозначения зон болевого синдрома</w:t>
            </w:r>
          </w:p>
          <w:p w:rsidR="00D17BB3" w:rsidRPr="00006874" w:rsidRDefault="00D17BB3" w:rsidP="0000414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68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>
                  <wp:extent cx="3656964" cy="1933575"/>
                  <wp:effectExtent l="19050" t="0" r="636" b="0"/>
                  <wp:docPr id="5" name="Рисунок 5" descr="схема тела - оценка боли же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хема тела - оценка боли же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6437" cy="1943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B30D1" w:rsidRPr="00006874" w:rsidRDefault="002B30D1" w:rsidP="00004143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2B30D1" w:rsidRPr="00006874" w:rsidSect="0000414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A3296"/>
    <w:multiLevelType w:val="hybridMultilevel"/>
    <w:tmpl w:val="2AC63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D036702"/>
    <w:multiLevelType w:val="hybridMultilevel"/>
    <w:tmpl w:val="CF0CB282"/>
    <w:lvl w:ilvl="0" w:tplc="5BDC8D8C">
      <w:start w:val="1"/>
      <w:numFmt w:val="decimal"/>
      <w:lvlText w:val="%1)"/>
      <w:lvlJc w:val="left"/>
      <w:pPr>
        <w:ind w:left="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3" w:hanging="360"/>
      </w:pPr>
    </w:lvl>
    <w:lvl w:ilvl="2" w:tplc="0419001B" w:tentative="1">
      <w:start w:val="1"/>
      <w:numFmt w:val="lowerRoman"/>
      <w:lvlText w:val="%3."/>
      <w:lvlJc w:val="right"/>
      <w:pPr>
        <w:ind w:left="1783" w:hanging="180"/>
      </w:pPr>
    </w:lvl>
    <w:lvl w:ilvl="3" w:tplc="0419000F" w:tentative="1">
      <w:start w:val="1"/>
      <w:numFmt w:val="decimal"/>
      <w:lvlText w:val="%4."/>
      <w:lvlJc w:val="left"/>
      <w:pPr>
        <w:ind w:left="2503" w:hanging="360"/>
      </w:pPr>
    </w:lvl>
    <w:lvl w:ilvl="4" w:tplc="04190019" w:tentative="1">
      <w:start w:val="1"/>
      <w:numFmt w:val="lowerLetter"/>
      <w:lvlText w:val="%5."/>
      <w:lvlJc w:val="left"/>
      <w:pPr>
        <w:ind w:left="3223" w:hanging="360"/>
      </w:pPr>
    </w:lvl>
    <w:lvl w:ilvl="5" w:tplc="0419001B" w:tentative="1">
      <w:start w:val="1"/>
      <w:numFmt w:val="lowerRoman"/>
      <w:lvlText w:val="%6."/>
      <w:lvlJc w:val="right"/>
      <w:pPr>
        <w:ind w:left="3943" w:hanging="180"/>
      </w:pPr>
    </w:lvl>
    <w:lvl w:ilvl="6" w:tplc="0419000F" w:tentative="1">
      <w:start w:val="1"/>
      <w:numFmt w:val="decimal"/>
      <w:lvlText w:val="%7."/>
      <w:lvlJc w:val="left"/>
      <w:pPr>
        <w:ind w:left="4663" w:hanging="360"/>
      </w:pPr>
    </w:lvl>
    <w:lvl w:ilvl="7" w:tplc="04190019" w:tentative="1">
      <w:start w:val="1"/>
      <w:numFmt w:val="lowerLetter"/>
      <w:lvlText w:val="%8."/>
      <w:lvlJc w:val="left"/>
      <w:pPr>
        <w:ind w:left="5383" w:hanging="360"/>
      </w:pPr>
    </w:lvl>
    <w:lvl w:ilvl="8" w:tplc="041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3">
    <w:nsid w:val="0E660CB0"/>
    <w:multiLevelType w:val="hybridMultilevel"/>
    <w:tmpl w:val="F2FEA6A2"/>
    <w:lvl w:ilvl="0" w:tplc="A32EC974">
      <w:start w:val="1"/>
      <w:numFmt w:val="decimal"/>
      <w:lvlText w:val="%1)"/>
      <w:lvlJc w:val="left"/>
      <w:pPr>
        <w:ind w:left="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3" w:hanging="360"/>
      </w:pPr>
    </w:lvl>
    <w:lvl w:ilvl="2" w:tplc="0419001B" w:tentative="1">
      <w:start w:val="1"/>
      <w:numFmt w:val="lowerRoman"/>
      <w:lvlText w:val="%3."/>
      <w:lvlJc w:val="right"/>
      <w:pPr>
        <w:ind w:left="1783" w:hanging="180"/>
      </w:pPr>
    </w:lvl>
    <w:lvl w:ilvl="3" w:tplc="0419000F" w:tentative="1">
      <w:start w:val="1"/>
      <w:numFmt w:val="decimal"/>
      <w:lvlText w:val="%4."/>
      <w:lvlJc w:val="left"/>
      <w:pPr>
        <w:ind w:left="2503" w:hanging="360"/>
      </w:pPr>
    </w:lvl>
    <w:lvl w:ilvl="4" w:tplc="04190019" w:tentative="1">
      <w:start w:val="1"/>
      <w:numFmt w:val="lowerLetter"/>
      <w:lvlText w:val="%5."/>
      <w:lvlJc w:val="left"/>
      <w:pPr>
        <w:ind w:left="3223" w:hanging="360"/>
      </w:pPr>
    </w:lvl>
    <w:lvl w:ilvl="5" w:tplc="0419001B" w:tentative="1">
      <w:start w:val="1"/>
      <w:numFmt w:val="lowerRoman"/>
      <w:lvlText w:val="%6."/>
      <w:lvlJc w:val="right"/>
      <w:pPr>
        <w:ind w:left="3943" w:hanging="180"/>
      </w:pPr>
    </w:lvl>
    <w:lvl w:ilvl="6" w:tplc="0419000F" w:tentative="1">
      <w:start w:val="1"/>
      <w:numFmt w:val="decimal"/>
      <w:lvlText w:val="%7."/>
      <w:lvlJc w:val="left"/>
      <w:pPr>
        <w:ind w:left="4663" w:hanging="360"/>
      </w:pPr>
    </w:lvl>
    <w:lvl w:ilvl="7" w:tplc="04190019" w:tentative="1">
      <w:start w:val="1"/>
      <w:numFmt w:val="lowerLetter"/>
      <w:lvlText w:val="%8."/>
      <w:lvlJc w:val="left"/>
      <w:pPr>
        <w:ind w:left="5383" w:hanging="360"/>
      </w:pPr>
    </w:lvl>
    <w:lvl w:ilvl="8" w:tplc="041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4">
    <w:nsid w:val="16765C4B"/>
    <w:multiLevelType w:val="hybridMultilevel"/>
    <w:tmpl w:val="FCAAD23A"/>
    <w:lvl w:ilvl="0" w:tplc="0419000F">
      <w:start w:val="1"/>
      <w:numFmt w:val="decimal"/>
      <w:lvlText w:val="%1."/>
      <w:lvlJc w:val="left"/>
      <w:pPr>
        <w:ind w:left="703" w:hanging="360"/>
      </w:p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5">
    <w:nsid w:val="22BE1475"/>
    <w:multiLevelType w:val="hybridMultilevel"/>
    <w:tmpl w:val="6FC8E686"/>
    <w:lvl w:ilvl="0" w:tplc="3794A222">
      <w:start w:val="1"/>
      <w:numFmt w:val="decimal"/>
      <w:lvlText w:val="%1)"/>
      <w:lvlJc w:val="left"/>
      <w:pPr>
        <w:ind w:left="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3" w:hanging="360"/>
      </w:pPr>
    </w:lvl>
    <w:lvl w:ilvl="2" w:tplc="0419001B" w:tentative="1">
      <w:start w:val="1"/>
      <w:numFmt w:val="lowerRoman"/>
      <w:lvlText w:val="%3."/>
      <w:lvlJc w:val="right"/>
      <w:pPr>
        <w:ind w:left="1783" w:hanging="180"/>
      </w:pPr>
    </w:lvl>
    <w:lvl w:ilvl="3" w:tplc="0419000F" w:tentative="1">
      <w:start w:val="1"/>
      <w:numFmt w:val="decimal"/>
      <w:lvlText w:val="%4."/>
      <w:lvlJc w:val="left"/>
      <w:pPr>
        <w:ind w:left="2503" w:hanging="360"/>
      </w:pPr>
    </w:lvl>
    <w:lvl w:ilvl="4" w:tplc="04190019" w:tentative="1">
      <w:start w:val="1"/>
      <w:numFmt w:val="lowerLetter"/>
      <w:lvlText w:val="%5."/>
      <w:lvlJc w:val="left"/>
      <w:pPr>
        <w:ind w:left="3223" w:hanging="360"/>
      </w:pPr>
    </w:lvl>
    <w:lvl w:ilvl="5" w:tplc="0419001B" w:tentative="1">
      <w:start w:val="1"/>
      <w:numFmt w:val="lowerRoman"/>
      <w:lvlText w:val="%6."/>
      <w:lvlJc w:val="right"/>
      <w:pPr>
        <w:ind w:left="3943" w:hanging="180"/>
      </w:pPr>
    </w:lvl>
    <w:lvl w:ilvl="6" w:tplc="0419000F" w:tentative="1">
      <w:start w:val="1"/>
      <w:numFmt w:val="decimal"/>
      <w:lvlText w:val="%7."/>
      <w:lvlJc w:val="left"/>
      <w:pPr>
        <w:ind w:left="4663" w:hanging="360"/>
      </w:pPr>
    </w:lvl>
    <w:lvl w:ilvl="7" w:tplc="04190019" w:tentative="1">
      <w:start w:val="1"/>
      <w:numFmt w:val="lowerLetter"/>
      <w:lvlText w:val="%8."/>
      <w:lvlJc w:val="left"/>
      <w:pPr>
        <w:ind w:left="5383" w:hanging="360"/>
      </w:pPr>
    </w:lvl>
    <w:lvl w:ilvl="8" w:tplc="041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6">
    <w:nsid w:val="306B383D"/>
    <w:multiLevelType w:val="hybridMultilevel"/>
    <w:tmpl w:val="9990A27A"/>
    <w:lvl w:ilvl="0" w:tplc="0419000F">
      <w:start w:val="1"/>
      <w:numFmt w:val="decimal"/>
      <w:lvlText w:val="%1."/>
      <w:lvlJc w:val="left"/>
      <w:pPr>
        <w:ind w:left="703" w:hanging="360"/>
      </w:p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7">
    <w:nsid w:val="31C51A3F"/>
    <w:multiLevelType w:val="hybridMultilevel"/>
    <w:tmpl w:val="32983B4C"/>
    <w:lvl w:ilvl="0" w:tplc="0419000F">
      <w:start w:val="1"/>
      <w:numFmt w:val="decimal"/>
      <w:lvlText w:val="%1."/>
      <w:lvlJc w:val="left"/>
      <w:pPr>
        <w:ind w:left="703" w:hanging="360"/>
      </w:p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8">
    <w:nsid w:val="46451986"/>
    <w:multiLevelType w:val="hybridMultilevel"/>
    <w:tmpl w:val="BE1E1D8A"/>
    <w:lvl w:ilvl="0" w:tplc="09963904">
      <w:start w:val="1"/>
      <w:numFmt w:val="decimal"/>
      <w:lvlText w:val="%1)"/>
      <w:lvlJc w:val="left"/>
      <w:pPr>
        <w:ind w:left="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3" w:hanging="360"/>
      </w:pPr>
    </w:lvl>
    <w:lvl w:ilvl="2" w:tplc="0419001B" w:tentative="1">
      <w:start w:val="1"/>
      <w:numFmt w:val="lowerRoman"/>
      <w:lvlText w:val="%3."/>
      <w:lvlJc w:val="right"/>
      <w:pPr>
        <w:ind w:left="1783" w:hanging="180"/>
      </w:pPr>
    </w:lvl>
    <w:lvl w:ilvl="3" w:tplc="0419000F" w:tentative="1">
      <w:start w:val="1"/>
      <w:numFmt w:val="decimal"/>
      <w:lvlText w:val="%4."/>
      <w:lvlJc w:val="left"/>
      <w:pPr>
        <w:ind w:left="2503" w:hanging="360"/>
      </w:pPr>
    </w:lvl>
    <w:lvl w:ilvl="4" w:tplc="04190019" w:tentative="1">
      <w:start w:val="1"/>
      <w:numFmt w:val="lowerLetter"/>
      <w:lvlText w:val="%5."/>
      <w:lvlJc w:val="left"/>
      <w:pPr>
        <w:ind w:left="3223" w:hanging="360"/>
      </w:pPr>
    </w:lvl>
    <w:lvl w:ilvl="5" w:tplc="0419001B" w:tentative="1">
      <w:start w:val="1"/>
      <w:numFmt w:val="lowerRoman"/>
      <w:lvlText w:val="%6."/>
      <w:lvlJc w:val="right"/>
      <w:pPr>
        <w:ind w:left="3943" w:hanging="180"/>
      </w:pPr>
    </w:lvl>
    <w:lvl w:ilvl="6" w:tplc="0419000F" w:tentative="1">
      <w:start w:val="1"/>
      <w:numFmt w:val="decimal"/>
      <w:lvlText w:val="%7."/>
      <w:lvlJc w:val="left"/>
      <w:pPr>
        <w:ind w:left="4663" w:hanging="360"/>
      </w:pPr>
    </w:lvl>
    <w:lvl w:ilvl="7" w:tplc="04190019" w:tentative="1">
      <w:start w:val="1"/>
      <w:numFmt w:val="lowerLetter"/>
      <w:lvlText w:val="%8."/>
      <w:lvlJc w:val="left"/>
      <w:pPr>
        <w:ind w:left="5383" w:hanging="360"/>
      </w:pPr>
    </w:lvl>
    <w:lvl w:ilvl="8" w:tplc="041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9">
    <w:nsid w:val="51D81895"/>
    <w:multiLevelType w:val="hybridMultilevel"/>
    <w:tmpl w:val="04D606DC"/>
    <w:lvl w:ilvl="0" w:tplc="324E67B4">
      <w:start w:val="1"/>
      <w:numFmt w:val="decimal"/>
      <w:lvlText w:val="%1)"/>
      <w:lvlJc w:val="left"/>
      <w:pPr>
        <w:ind w:left="3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3" w:hanging="360"/>
      </w:pPr>
    </w:lvl>
    <w:lvl w:ilvl="2" w:tplc="0419001B" w:tentative="1">
      <w:start w:val="1"/>
      <w:numFmt w:val="lowerRoman"/>
      <w:lvlText w:val="%3."/>
      <w:lvlJc w:val="right"/>
      <w:pPr>
        <w:ind w:left="1783" w:hanging="180"/>
      </w:pPr>
    </w:lvl>
    <w:lvl w:ilvl="3" w:tplc="0419000F" w:tentative="1">
      <w:start w:val="1"/>
      <w:numFmt w:val="decimal"/>
      <w:lvlText w:val="%4."/>
      <w:lvlJc w:val="left"/>
      <w:pPr>
        <w:ind w:left="2503" w:hanging="360"/>
      </w:pPr>
    </w:lvl>
    <w:lvl w:ilvl="4" w:tplc="04190019" w:tentative="1">
      <w:start w:val="1"/>
      <w:numFmt w:val="lowerLetter"/>
      <w:lvlText w:val="%5."/>
      <w:lvlJc w:val="left"/>
      <w:pPr>
        <w:ind w:left="3223" w:hanging="360"/>
      </w:pPr>
    </w:lvl>
    <w:lvl w:ilvl="5" w:tplc="0419001B" w:tentative="1">
      <w:start w:val="1"/>
      <w:numFmt w:val="lowerRoman"/>
      <w:lvlText w:val="%6."/>
      <w:lvlJc w:val="right"/>
      <w:pPr>
        <w:ind w:left="3943" w:hanging="180"/>
      </w:pPr>
    </w:lvl>
    <w:lvl w:ilvl="6" w:tplc="0419000F" w:tentative="1">
      <w:start w:val="1"/>
      <w:numFmt w:val="decimal"/>
      <w:lvlText w:val="%7."/>
      <w:lvlJc w:val="left"/>
      <w:pPr>
        <w:ind w:left="4663" w:hanging="360"/>
      </w:pPr>
    </w:lvl>
    <w:lvl w:ilvl="7" w:tplc="04190019" w:tentative="1">
      <w:start w:val="1"/>
      <w:numFmt w:val="lowerLetter"/>
      <w:lvlText w:val="%8."/>
      <w:lvlJc w:val="left"/>
      <w:pPr>
        <w:ind w:left="5383" w:hanging="360"/>
      </w:pPr>
    </w:lvl>
    <w:lvl w:ilvl="8" w:tplc="0419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0">
    <w:nsid w:val="5A5418AC"/>
    <w:multiLevelType w:val="hybridMultilevel"/>
    <w:tmpl w:val="584011B2"/>
    <w:lvl w:ilvl="0" w:tplc="0419000F">
      <w:start w:val="1"/>
      <w:numFmt w:val="decimal"/>
      <w:lvlText w:val="%1."/>
      <w:lvlJc w:val="left"/>
      <w:pPr>
        <w:ind w:left="703" w:hanging="360"/>
      </w:p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11">
    <w:nsid w:val="6A4F1842"/>
    <w:multiLevelType w:val="hybridMultilevel"/>
    <w:tmpl w:val="C0BA3D4C"/>
    <w:lvl w:ilvl="0" w:tplc="0419000F">
      <w:start w:val="1"/>
      <w:numFmt w:val="decimal"/>
      <w:lvlText w:val="%1."/>
      <w:lvlJc w:val="left"/>
      <w:pPr>
        <w:ind w:left="703" w:hanging="360"/>
      </w:p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9"/>
  </w:num>
  <w:num w:numId="5">
    <w:abstractNumId w:val="10"/>
  </w:num>
  <w:num w:numId="6">
    <w:abstractNumId w:val="2"/>
  </w:num>
  <w:num w:numId="7">
    <w:abstractNumId w:val="7"/>
  </w:num>
  <w:num w:numId="8">
    <w:abstractNumId w:val="5"/>
  </w:num>
  <w:num w:numId="9">
    <w:abstractNumId w:val="11"/>
  </w:num>
  <w:num w:numId="10">
    <w:abstractNumId w:val="3"/>
  </w:num>
  <w:num w:numId="11">
    <w:abstractNumId w:val="6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2408"/>
    <w:rsid w:val="00004143"/>
    <w:rsid w:val="00006874"/>
    <w:rsid w:val="000905B7"/>
    <w:rsid w:val="00145AE1"/>
    <w:rsid w:val="00241A31"/>
    <w:rsid w:val="002B30D1"/>
    <w:rsid w:val="00392408"/>
    <w:rsid w:val="004B7B13"/>
    <w:rsid w:val="005C3C67"/>
    <w:rsid w:val="00643B24"/>
    <w:rsid w:val="00666ECA"/>
    <w:rsid w:val="00715A98"/>
    <w:rsid w:val="00774BF9"/>
    <w:rsid w:val="007C41CC"/>
    <w:rsid w:val="008852F4"/>
    <w:rsid w:val="009455B6"/>
    <w:rsid w:val="009F7F70"/>
    <w:rsid w:val="00D17BB3"/>
    <w:rsid w:val="00D50324"/>
    <w:rsid w:val="00F06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2F4"/>
  </w:style>
  <w:style w:type="paragraph" w:styleId="1">
    <w:name w:val="heading 1"/>
    <w:basedOn w:val="a"/>
    <w:next w:val="a"/>
    <w:link w:val="10"/>
    <w:qFormat/>
    <w:rsid w:val="00666ECA"/>
    <w:pPr>
      <w:keepNext/>
      <w:numPr>
        <w:numId w:val="1"/>
      </w:numPr>
      <w:spacing w:after="0" w:line="360" w:lineRule="auto"/>
      <w:outlineLvl w:val="0"/>
    </w:pPr>
    <w:rPr>
      <w:rFonts w:ascii="Arial" w:eastAsia="Times New Roman" w:hAnsi="Arial" w:cs="Times New Roman"/>
      <w:b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66ECA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66ECA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66ECA"/>
    <w:rPr>
      <w:rFonts w:ascii="Arial" w:eastAsia="Times New Roman" w:hAnsi="Arial" w:cs="Times New Roman"/>
      <w:b/>
      <w:sz w:val="28"/>
      <w:szCs w:val="28"/>
      <w:lang/>
    </w:rPr>
  </w:style>
  <w:style w:type="paragraph" w:styleId="2">
    <w:name w:val="Body Text 2"/>
    <w:basedOn w:val="a"/>
    <w:link w:val="20"/>
    <w:rsid w:val="00666ECA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/>
    </w:rPr>
  </w:style>
  <w:style w:type="character" w:customStyle="1" w:styleId="20">
    <w:name w:val="Основной текст 2 Знак"/>
    <w:basedOn w:val="a0"/>
    <w:link w:val="2"/>
    <w:rsid w:val="00666ECA"/>
    <w:rPr>
      <w:rFonts w:ascii="Arial" w:eastAsia="Times New Roman" w:hAnsi="Arial" w:cs="Times New Roman"/>
      <w:sz w:val="26"/>
      <w:szCs w:val="20"/>
      <w:lang/>
    </w:rPr>
  </w:style>
  <w:style w:type="paragraph" w:styleId="a5">
    <w:name w:val="footer"/>
    <w:basedOn w:val="a"/>
    <w:link w:val="a6"/>
    <w:rsid w:val="00666ECA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666ECA"/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74BF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90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05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Artefact</cp:lastModifiedBy>
  <cp:revision>8</cp:revision>
  <cp:lastPrinted>2018-04-27T19:26:00Z</cp:lastPrinted>
  <dcterms:created xsi:type="dcterms:W3CDTF">2017-09-28T16:07:00Z</dcterms:created>
  <dcterms:modified xsi:type="dcterms:W3CDTF">2022-09-02T18:05:00Z</dcterms:modified>
</cp:coreProperties>
</file>